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TERM OF REFERENCE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(TOR)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Nama Kegiatan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1/61</w:t>
      </w:r>
    </w:p>
    <w:tbl>
      <w:tblPr>
        <w:tblStyle w:val="Table1"/>
        <w:tblW w:w="902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69"/>
        <w:gridCol w:w="286"/>
        <w:gridCol w:w="5672"/>
        <w:tblGridChange w:id="0">
          <w:tblGrid>
            <w:gridCol w:w="3069"/>
            <w:gridCol w:w="286"/>
            <w:gridCol w:w="56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Nama Pergerakan/Kegiatan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Latihan Kepemimpinan Manajemen Mahasiswa Tingkat Himpunan (LKMM-TH) 2026</w:t>
            </w:r>
          </w:p>
        </w:tc>
      </w:tr>
      <w:tr>
        <w:trPr>
          <w:cantSplit w:val="0"/>
          <w:trHeight w:val="227.219238281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Pemateri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Alumni JTK Polban dan Fungsionaris Himpunan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Jenis Kegiatan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Pelatihan Kepemimpinan dan Manajemen Organisasi 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Deskripsi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Kegiatan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Kegiatan ini bernama Latihan Kepemimpinan Manajemen Mahasiswa Tingkat Himpunan (LKMM-TH) 2026 dengan tema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"Integritas dalam Sinergi: Membangun Fondasi Manajerial yang Tangkas"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tagline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"Satu Visi, Aksi Berintegritas"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Kegiatan ini merupakan program pelatihan kepemimpinan pra-dasar yang dirancang untuk membekali mahasiswa baru dengan keterampilan manajerial yang aplikatif.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Bentuk Kegiatan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Kegiatan dilaksanakan dengan konsep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"Integrated Intensive Bootcamp"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selama dua hari berturut-turut (Sabtu dan Minggu) tanpa jeda mingguan. Konsep ini menggabungkan sesi materi kelas dengan sesi pendampingan langsung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direct mentoring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di lokasi untuk penyusunan simulasi program kerja, sehingga peserta mendapatkan umpan balik seketika dari mentor tanpa kehilangan momentum belajar.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Sasaran Peserta Kegiatan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Jurusan Teknik Komputer dan Informatika Politeknik Negeri Bandung angkatan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Manfaat Kegiatan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Meningkatkan pemahaman mahasiswa mengenai nilai-nilai integritas dalam kepemimpinan.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Membekali mahasiswa dengan kemampuan manajerial dasar (perencanaan, pengorganisasian, dan evaluasi).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Mempererat kolaborasi antaranggota angkatan 2026 melalui kerja tim.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Indikator Keberhasilan Aktivitas</w:t>
      </w:r>
    </w:p>
    <w:tbl>
      <w:tblPr>
        <w:tblStyle w:val="Table2"/>
        <w:tblW w:w="8865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3510"/>
        <w:gridCol w:w="2925"/>
        <w:tblGridChange w:id="0">
          <w:tblGrid>
            <w:gridCol w:w="2430"/>
            <w:gridCol w:w="3510"/>
            <w:gridCol w:w="29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Indikator Kinerja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Acuan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Target</w:t>
            </w:r>
          </w:p>
        </w:tc>
      </w:tr>
      <w:tr>
        <w:trPr>
          <w:cantSplit w:val="0"/>
          <w:trHeight w:val="592.119140625000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Kehadiran Peserta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Daftar hadir mahasiswa angkatan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Minimal 95% dari total mahasiswa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Pemahaman Materi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Hasil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Post-test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materi manajemen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Rata-rata nilai minimal 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Kualitas Output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Rancangan simulasi program kerja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kelompok menyelesaikan draf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Waktu dan Tempat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ari, tanggal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Sabtu - Minggu, 14 - 15 Maret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aktu</w:t>
        <w:tab/>
        <w:tab/>
        <w:t xml:space="preserve">: 08.00 – 16.00 WIB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empat</w:t>
        <w:tab/>
        <w:tab/>
        <w:t xml:space="preserve">: Gedung JTK (Ruang Kelas dan Aula) Politeknik Negeri Bandung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Susunan Acara </w:t>
      </w:r>
    </w:p>
    <w:tbl>
      <w:tblPr>
        <w:tblStyle w:val="Table3"/>
        <w:tblW w:w="8657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9"/>
        <w:gridCol w:w="2068"/>
        <w:gridCol w:w="1701"/>
        <w:gridCol w:w="1401"/>
        <w:gridCol w:w="2118"/>
        <w:tblGridChange w:id="0">
          <w:tblGrid>
            <w:gridCol w:w="1369"/>
            <w:gridCol w:w="2068"/>
            <w:gridCol w:w="1701"/>
            <w:gridCol w:w="1401"/>
            <w:gridCol w:w="211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7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Waktu</w:t>
            </w:r>
          </w:p>
        </w:tc>
        <w:tc>
          <w:tcPr>
            <w:tcBorders>
              <w:bottom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Item Kegiatan</w:t>
            </w:r>
          </w:p>
        </w:tc>
        <w:tc>
          <w:tcPr>
            <w:tcBorders>
              <w:bottom w:color="000000" w:space="0" w:sz="7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Pengisi Acara</w:t>
            </w:r>
          </w:p>
        </w:tc>
        <w:tc>
          <w:tcPr>
            <w:tcBorders>
              <w:bottom w:color="000000" w:space="0" w:sz="7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Tempat</w:t>
            </w:r>
          </w:p>
        </w:tc>
        <w:tc>
          <w:tcPr>
            <w:tcBorders>
              <w:bottom w:color="000000" w:space="0" w:sz="7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08.00 - 08.30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Pembukaan &amp; Pre-test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Panitia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JTK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08.30 - 10.30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Materi: Kepemimpinan Berintegritas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Pemateri 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JTK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10.30 - 12.30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Materi: Manajemen Organisasi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Pemateri 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JTK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13.30 - 16.00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Workshop Perancangan Program Kerja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Mentor Kelompok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Ruang Kelas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 Acara</w:t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Penanggungjawab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Penanggung jawab dari kegiatan ini adalah ketua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Himpunan Mahasiswa Jurusan Teknik Komputer dan Informatika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Politeknik Negeri Bandung periode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Nama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Dinanda Khayra Hutama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NIM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241511038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Nomor HP</w:t>
        <w:tab/>
        <w:t xml:space="preserve">: 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9668286963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Kepanitiaan</w:t>
      </w:r>
    </w:p>
    <w:tbl>
      <w:tblPr>
        <w:tblStyle w:val="Table4"/>
        <w:tblW w:w="9224.0" w:type="dxa"/>
        <w:jc w:val="left"/>
        <w:tblInd w:w="277.0" w:type="dxa"/>
        <w:tblLayout w:type="fixed"/>
        <w:tblLook w:val="0400"/>
      </w:tblPr>
      <w:tblGrid>
        <w:gridCol w:w="2552"/>
        <w:gridCol w:w="426"/>
        <w:gridCol w:w="4401"/>
        <w:gridCol w:w="1845"/>
        <w:tblGridChange w:id="0">
          <w:tblGrid>
            <w:gridCol w:w="2552"/>
            <w:gridCol w:w="426"/>
            <w:gridCol w:w="4401"/>
            <w:gridCol w:w="1845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Penanggung Jawab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bottom w:color="ffffff" w:space="0" w:sz="7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Muhammad Raka Pratama</w:t>
            </w:r>
          </w:p>
        </w:tc>
        <w:tc>
          <w:tcPr>
            <w:tcBorders>
              <w:bottom w:color="ffffff" w:space="0" w:sz="7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251511054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ind w:lef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Ketua Pelaksana</w:t>
            </w:r>
          </w:p>
        </w:tc>
        <w:tc>
          <w:tcPr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Habib Burrohman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251511039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ind w:lef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Wakil Ketua Pelaksana</w:t>
            </w:r>
          </w:p>
        </w:tc>
        <w:tc>
          <w:tcPr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Sutisna 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241511003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ind w:lef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Koordinator Acara</w:t>
            </w:r>
          </w:p>
        </w:tc>
        <w:tc>
          <w:tcPr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Iwan Morgan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241511004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ind w:lef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Anggota</w:t>
            </w:r>
          </w:p>
        </w:tc>
        <w:tc>
          <w:tcPr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Rizqi Alamat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241511002</w:t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Rancangan Anggaran Biaya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.5511811023623"/>
        <w:gridCol w:w="902.5511811023623"/>
        <w:gridCol w:w="902.5511811023623"/>
        <w:gridCol w:w="902.5511811023623"/>
        <w:gridCol w:w="902.5511811023623"/>
        <w:gridCol w:w="902.5511811023623"/>
        <w:gridCol w:w="902.5511811023623"/>
        <w:gridCol w:w="902.5511811023623"/>
        <w:gridCol w:w="902.5511811023623"/>
        <w:gridCol w:w="902.5511811023623"/>
        <w:tblGridChange w:id="0">
          <w:tblGrid>
            <w:gridCol w:w="902.5511811023623"/>
            <w:gridCol w:w="902.5511811023623"/>
            <w:gridCol w:w="902.5511811023623"/>
            <w:gridCol w:w="902.5511811023623"/>
            <w:gridCol w:w="902.5511811023623"/>
            <w:gridCol w:w="902.5511811023623"/>
            <w:gridCol w:w="902.5511811023623"/>
            <w:gridCol w:w="902.5511811023623"/>
            <w:gridCol w:w="902.5511811023623"/>
            <w:gridCol w:w="902.551181102362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Rancangan Anggaran Biaya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Rancangan Anggaran Biaya LKMM-TH 2026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Himpunan Mahasiswa Teknik Komputer dan Informatika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Politeknik Negeri Bandung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Dilaksanakan Tanggal : …............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Komponen dan Sub Komponen Biaya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Satuan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Volume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Harga Satuan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Polban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Sponsor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Swadaya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000000" w:space="0" w:sz="6" w:val="single"/>
              <w:bottom w:color="000000" w:space="0" w:sz="7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525112 Belanja Barang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Kertas Sertifikat (Pak isi 50)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Rp50,000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Rp100,000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ATK (Spidol &amp; Kertas Plano)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Rp40,000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Rp160,000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Rp260,000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525113 Belanja Jasa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Konsumsi Pemateri (2 org x 2 hari)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Box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Rp30,000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Rp120,000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Konsumsi Panitia (14 org x 2 hari)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Box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Rp15,000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Rp420,000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Rp540,000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Rp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525115 Belanja Transportasi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Rp800,000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Rp 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Penutup 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Term of Reference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(ToR) ini disusun sebagai kerangka acuan dalam kegiatan nama kegiatan. 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10"/>
        <w:gridCol w:w="2460"/>
        <w:gridCol w:w="3060"/>
        <w:tblGridChange w:id="0">
          <w:tblGrid>
            <w:gridCol w:w="3510"/>
            <w:gridCol w:w="2460"/>
            <w:gridCol w:w="3060"/>
          </w:tblGrid>
        </w:tblGridChange>
      </w:tblGrid>
      <w:tr>
        <w:trPr>
          <w:cantSplit w:val="0"/>
          <w:trHeight w:val="1856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Menyetujui</w:t>
            </w:r>
          </w:p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Ketua Himpunan Mahasiswa Jurusan Teknik Komputer dan Informatika</w:t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Dinanda Khayra Hutama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 241511038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Bandung, 25 Februari 2026</w:t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Ketua Pelaksana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Habib Burrohman </w:t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 251511039</w:t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tabs>
        <w:tab w:val="center" w:leader="none" w:pos="4680"/>
        <w:tab w:val="right" w:leader="none" w:pos="9027"/>
        <w:tab w:val="right" w:leader="none" w:pos="9360"/>
      </w:tabs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38"/>
        <w:szCs w:val="3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8"/>
        <w:szCs w:val="38"/>
        <w:rtl w:val="0"/>
      </w:rPr>
      <w:t xml:space="preserve">HIMPUNAN MAHASISWA JURUSAN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-66670</wp:posOffset>
          </wp:positionV>
          <wp:extent cx="800100" cy="933450"/>
          <wp:effectExtent b="0" l="0" r="0" t="0"/>
          <wp:wrapNone/>
          <wp:docPr descr="Graphical user interface, application, Word&#10;&#10;Description automatically generated" id="1" name="image1.png"/>
          <a:graphic>
            <a:graphicData uri="http://schemas.openxmlformats.org/drawingml/2006/picture">
              <pic:pic>
                <pic:nvPicPr>
                  <pic:cNvPr descr="Graphical user interface, application, Word&#10;&#10;Description automatically generated" id="0" name="image1.png"/>
                  <pic:cNvPicPr preferRelativeResize="0"/>
                </pic:nvPicPr>
                <pic:blipFill>
                  <a:blip r:embed="rId1"/>
                  <a:srcRect b="29629" l="21796" r="64745" t="42450"/>
                  <a:stretch>
                    <a:fillRect/>
                  </a:stretch>
                </pic:blipFill>
                <pic:spPr>
                  <a:xfrm>
                    <a:off x="0" y="0"/>
                    <a:ext cx="800100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5007299</wp:posOffset>
          </wp:positionH>
          <wp:positionV relativeFrom="paragraph">
            <wp:posOffset>38100</wp:posOffset>
          </wp:positionV>
          <wp:extent cx="723900" cy="723900"/>
          <wp:effectExtent b="0" l="0" r="0" t="0"/>
          <wp:wrapNone/>
          <wp:docPr descr="D:\HIMPUNAN\Berkas\ADKES\logo-himakom.png" id="2" name="image2.png"/>
          <a:graphic>
            <a:graphicData uri="http://schemas.openxmlformats.org/drawingml/2006/picture">
              <pic:pic>
                <pic:nvPicPr>
                  <pic:cNvPr descr="D:\HIMPUNAN\Berkas\ADKES\logo-himakom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D">
    <w:pPr>
      <w:tabs>
        <w:tab w:val="center" w:leader="none" w:pos="4680"/>
        <w:tab w:val="right" w:leader="none" w:pos="9027"/>
        <w:tab w:val="right" w:leader="none" w:pos="9360"/>
      </w:tabs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TEKNIK KOMPUTER DAN INFORMATIKA</w:t>
    </w:r>
  </w:p>
  <w:p w:rsidR="00000000" w:rsidDel="00000000" w:rsidP="00000000" w:rsidRDefault="00000000" w:rsidRPr="00000000" w14:paraId="0000014E">
    <w:pPr>
      <w:tabs>
        <w:tab w:val="center" w:leader="none" w:pos="4680"/>
        <w:tab w:val="right" w:leader="none" w:pos="9027"/>
        <w:tab w:val="right" w:leader="none" w:pos="9360"/>
      </w:tabs>
      <w:spacing w:line="240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POLITEKNIK NEGERI BANDUNG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ab/>
    </w:r>
  </w:p>
  <w:p w:rsidR="00000000" w:rsidDel="00000000" w:rsidP="00000000" w:rsidRDefault="00000000" w:rsidRPr="00000000" w14:paraId="0000014F">
    <w:pPr>
      <w:tabs>
        <w:tab w:val="center" w:leader="none" w:pos="4680"/>
        <w:tab w:val="right" w:leader="none" w:pos="9360"/>
      </w:tabs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Sekretariat : Jalan Geger Kalong Hilir, Desa Ciwaruga, Kecamatan Parongpong,</w:t>
    </w:r>
  </w:p>
  <w:p w:rsidR="00000000" w:rsidDel="00000000" w:rsidP="00000000" w:rsidRDefault="00000000" w:rsidRPr="00000000" w14:paraId="00000150">
    <w:pPr>
      <w:tabs>
        <w:tab w:val="center" w:leader="none" w:pos="4680"/>
        <w:tab w:val="right" w:leader="none" w:pos="9360"/>
      </w:tabs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Kabupaten Bandung Barat 40559, Kotak Pos 1234 Telp. (022) 2013789,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pBdr>
        <w:bottom w:color="000000" w:space="1" w:sz="24" w:val="single"/>
      </w:pBdr>
      <w:tabs>
        <w:tab w:val="center" w:leader="none" w:pos="4513"/>
        <w:tab w:val="right" w:leader="none" w:pos="9026"/>
      </w:tabs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42"/>
        <w:szCs w:val="42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Seluler. 08983338898, Faksimile (022) 2013889, Pos Elektronik: hmjtki@polban.ac.id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i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d63b3b47a4926b831ae78f8cb6e3d3817ed93fd925e7ec9bdde415b6247ac02a</vt:lpwstr>
  </property>
</Properties>
</file>